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82" w:rsidRPr="006B39E5" w:rsidRDefault="000A6782" w:rsidP="000A6782">
      <w:pPr>
        <w:pStyle w:val="Default"/>
        <w:spacing w:line="360" w:lineRule="auto"/>
        <w:jc w:val="right"/>
        <w:rPr>
          <w:rFonts w:asciiTheme="minorHAnsi" w:hAnsiTheme="minorHAnsi" w:cs="Times New Roman"/>
          <w:sz w:val="22"/>
          <w:szCs w:val="22"/>
        </w:rPr>
      </w:pPr>
      <w:r w:rsidRPr="006B39E5">
        <w:rPr>
          <w:rFonts w:asciiTheme="minorHAnsi" w:hAnsiTheme="minorHAnsi" w:cs="Times New Roman"/>
          <w:sz w:val="22"/>
          <w:szCs w:val="22"/>
        </w:rPr>
        <w:t>Mały Płock,</w:t>
      </w:r>
      <w:r w:rsidR="00150890">
        <w:rPr>
          <w:rFonts w:asciiTheme="minorHAnsi" w:hAnsiTheme="minorHAnsi" w:cs="Times New Roman"/>
          <w:sz w:val="22"/>
          <w:szCs w:val="22"/>
        </w:rPr>
        <w:t xml:space="preserve"> 27.11</w:t>
      </w:r>
      <w:r>
        <w:rPr>
          <w:rFonts w:asciiTheme="minorHAnsi" w:hAnsiTheme="minorHAnsi" w:cs="Times New Roman"/>
          <w:sz w:val="22"/>
          <w:szCs w:val="22"/>
        </w:rPr>
        <w:t>.2020</w:t>
      </w:r>
      <w:r w:rsidRPr="006B39E5">
        <w:rPr>
          <w:rFonts w:asciiTheme="minorHAnsi" w:hAnsiTheme="minorHAnsi" w:cs="Times New Roman"/>
          <w:sz w:val="22"/>
          <w:szCs w:val="22"/>
        </w:rPr>
        <w:t xml:space="preserve"> r. </w:t>
      </w:r>
    </w:p>
    <w:p w:rsidR="000A4074" w:rsidRDefault="000A4074" w:rsidP="000A6782">
      <w:pPr>
        <w:pStyle w:val="Default"/>
        <w:spacing w:line="360" w:lineRule="auto"/>
        <w:rPr>
          <w:rFonts w:asciiTheme="minorHAnsi" w:hAnsiTheme="minorHAnsi" w:cs="Times New Roman"/>
          <w:sz w:val="22"/>
          <w:szCs w:val="22"/>
        </w:rPr>
      </w:pPr>
    </w:p>
    <w:p w:rsidR="000A6782" w:rsidRPr="006B39E5" w:rsidRDefault="00150890" w:rsidP="000A6782">
      <w:pPr>
        <w:pStyle w:val="Default"/>
        <w:spacing w:line="360" w:lineRule="auto"/>
        <w:rPr>
          <w:rFonts w:asciiTheme="minorHAnsi" w:hAnsiTheme="minorHAnsi" w:cs="Times New Roman"/>
          <w:sz w:val="22"/>
          <w:szCs w:val="22"/>
        </w:rPr>
      </w:pPr>
      <w:r>
        <w:rPr>
          <w:rFonts w:asciiTheme="minorHAnsi" w:hAnsiTheme="minorHAnsi" w:cs="Times New Roman"/>
          <w:sz w:val="22"/>
          <w:szCs w:val="22"/>
        </w:rPr>
        <w:t>OGPŚ.271.14.2020</w:t>
      </w:r>
    </w:p>
    <w:p w:rsidR="000A6782" w:rsidRPr="006B39E5" w:rsidRDefault="000A6782" w:rsidP="000A6782">
      <w:pPr>
        <w:pStyle w:val="Default"/>
        <w:spacing w:line="360" w:lineRule="auto"/>
        <w:rPr>
          <w:rFonts w:asciiTheme="minorHAnsi" w:hAnsiTheme="minorHAnsi" w:cs="Times New Roman"/>
          <w:sz w:val="22"/>
          <w:szCs w:val="22"/>
        </w:rPr>
      </w:pPr>
    </w:p>
    <w:p w:rsidR="000A6782" w:rsidRPr="006B39E5" w:rsidRDefault="000A6782" w:rsidP="000A6782">
      <w:pPr>
        <w:pStyle w:val="Default"/>
        <w:spacing w:line="360" w:lineRule="auto"/>
        <w:jc w:val="center"/>
        <w:rPr>
          <w:rFonts w:asciiTheme="minorHAnsi" w:hAnsiTheme="minorHAnsi" w:cs="Times New Roman"/>
          <w:b/>
          <w:sz w:val="22"/>
          <w:szCs w:val="22"/>
        </w:rPr>
      </w:pPr>
      <w:r>
        <w:rPr>
          <w:rFonts w:asciiTheme="minorHAnsi" w:hAnsiTheme="minorHAnsi" w:cs="Times New Roman"/>
          <w:b/>
          <w:sz w:val="22"/>
          <w:szCs w:val="22"/>
        </w:rPr>
        <w:t>Wyjaśnienia Nr 1</w:t>
      </w:r>
      <w:r w:rsidRPr="006B39E5">
        <w:rPr>
          <w:rFonts w:asciiTheme="minorHAnsi" w:hAnsiTheme="minorHAnsi" w:cs="Times New Roman"/>
          <w:b/>
          <w:sz w:val="22"/>
          <w:szCs w:val="22"/>
        </w:rPr>
        <w:t xml:space="preserve"> treści SIWZ</w:t>
      </w:r>
    </w:p>
    <w:p w:rsidR="000A6782" w:rsidRPr="006B39E5" w:rsidRDefault="000A6782" w:rsidP="000A6782">
      <w:pPr>
        <w:pStyle w:val="Default"/>
        <w:spacing w:line="360" w:lineRule="auto"/>
        <w:jc w:val="center"/>
        <w:rPr>
          <w:rFonts w:asciiTheme="minorHAnsi" w:hAnsiTheme="minorHAnsi" w:cs="Times New Roman"/>
          <w:b/>
          <w:sz w:val="22"/>
          <w:szCs w:val="22"/>
        </w:rPr>
      </w:pPr>
      <w:r w:rsidRPr="006B39E5">
        <w:rPr>
          <w:rFonts w:asciiTheme="minorHAnsi" w:hAnsiTheme="minorHAnsi" w:cs="Times New Roman"/>
          <w:b/>
          <w:sz w:val="22"/>
          <w:szCs w:val="22"/>
        </w:rPr>
        <w:t xml:space="preserve">Przetarg nieograniczony na </w:t>
      </w:r>
      <w:r w:rsidRPr="00EF7DEA">
        <w:rPr>
          <w:rFonts w:asciiTheme="minorHAnsi" w:hAnsiTheme="minorHAnsi" w:cs="Times New Roman"/>
          <w:b/>
          <w:sz w:val="22"/>
          <w:szCs w:val="22"/>
        </w:rPr>
        <w:t>„</w:t>
      </w:r>
      <w:r w:rsidRPr="00EF7DEA">
        <w:rPr>
          <w:rStyle w:val="Pogrubienie"/>
          <w:sz w:val="22"/>
          <w:szCs w:val="22"/>
        </w:rPr>
        <w:t xml:space="preserve">Przebudowa drogi </w:t>
      </w:r>
      <w:r w:rsidR="00150890">
        <w:rPr>
          <w:rStyle w:val="Pogrubienie"/>
          <w:sz w:val="22"/>
          <w:szCs w:val="22"/>
        </w:rPr>
        <w:t>w miejscowości Stare Rakowo</w:t>
      </w:r>
      <w:r w:rsidRPr="00EF7DEA">
        <w:rPr>
          <w:rStyle w:val="Pogrubienie"/>
          <w:sz w:val="22"/>
          <w:szCs w:val="22"/>
        </w:rPr>
        <w:t>”</w:t>
      </w:r>
    </w:p>
    <w:p w:rsidR="000A6782" w:rsidRPr="006B39E5" w:rsidRDefault="000A6782" w:rsidP="000A6782">
      <w:pPr>
        <w:pStyle w:val="Default"/>
        <w:spacing w:line="360" w:lineRule="auto"/>
        <w:jc w:val="both"/>
        <w:rPr>
          <w:rFonts w:asciiTheme="minorHAnsi" w:hAnsiTheme="minorHAnsi" w:cs="Times New Roman"/>
          <w:sz w:val="22"/>
          <w:szCs w:val="22"/>
        </w:rPr>
      </w:pPr>
    </w:p>
    <w:p w:rsidR="000A6782" w:rsidRDefault="000A6782" w:rsidP="000A4074">
      <w:pPr>
        <w:pStyle w:val="Default"/>
        <w:spacing w:line="360" w:lineRule="auto"/>
        <w:jc w:val="both"/>
        <w:rPr>
          <w:rFonts w:asciiTheme="minorHAnsi" w:hAnsiTheme="minorHAnsi" w:cs="Times New Roman"/>
          <w:sz w:val="22"/>
          <w:szCs w:val="22"/>
        </w:rPr>
      </w:pPr>
      <w:r w:rsidRPr="006B39E5">
        <w:rPr>
          <w:rFonts w:asciiTheme="minorHAnsi" w:hAnsiTheme="minorHAnsi" w:cs="Times New Roman"/>
          <w:sz w:val="22"/>
          <w:szCs w:val="22"/>
        </w:rPr>
        <w:t>Zamawi</w:t>
      </w:r>
      <w:r>
        <w:rPr>
          <w:rFonts w:asciiTheme="minorHAnsi" w:hAnsiTheme="minorHAnsi" w:cs="Times New Roman"/>
          <w:sz w:val="22"/>
          <w:szCs w:val="22"/>
        </w:rPr>
        <w:t>ający w oparciu o art. 38 ust. 1 i 2</w:t>
      </w:r>
      <w:r w:rsidRPr="006B39E5">
        <w:rPr>
          <w:rFonts w:asciiTheme="minorHAnsi" w:hAnsiTheme="minorHAnsi" w:cs="Times New Roman"/>
          <w:sz w:val="22"/>
          <w:szCs w:val="22"/>
        </w:rPr>
        <w:t xml:space="preserve"> </w:t>
      </w:r>
      <w:r w:rsidRPr="006B39E5">
        <w:rPr>
          <w:rFonts w:asciiTheme="minorHAnsi" w:hAnsiTheme="minorHAnsi"/>
          <w:sz w:val="22"/>
          <w:szCs w:val="22"/>
        </w:rPr>
        <w:t>ustawy z dnia 29 stycznia 2004r. Prawo zam</w:t>
      </w:r>
      <w:r>
        <w:rPr>
          <w:rFonts w:asciiTheme="minorHAnsi" w:hAnsiTheme="minorHAnsi"/>
          <w:sz w:val="22"/>
          <w:szCs w:val="22"/>
        </w:rPr>
        <w:t>ówień publicznych (Dz. U. z 2019r. poz. 1843</w:t>
      </w:r>
      <w:r w:rsidR="00B70CE6">
        <w:rPr>
          <w:rFonts w:asciiTheme="minorHAnsi" w:hAnsiTheme="minorHAnsi"/>
          <w:sz w:val="22"/>
          <w:szCs w:val="22"/>
        </w:rPr>
        <w:t xml:space="preserve"> z </w:t>
      </w:r>
      <w:proofErr w:type="spellStart"/>
      <w:r w:rsidR="00B70CE6">
        <w:rPr>
          <w:rFonts w:asciiTheme="minorHAnsi" w:hAnsiTheme="minorHAnsi"/>
          <w:sz w:val="22"/>
          <w:szCs w:val="22"/>
        </w:rPr>
        <w:t>późn</w:t>
      </w:r>
      <w:proofErr w:type="spellEnd"/>
      <w:r w:rsidR="00B70CE6">
        <w:rPr>
          <w:rFonts w:asciiTheme="minorHAnsi" w:hAnsiTheme="minorHAnsi"/>
          <w:sz w:val="22"/>
          <w:szCs w:val="22"/>
        </w:rPr>
        <w:t xml:space="preserve"> zm.</w:t>
      </w:r>
      <w:r w:rsidRPr="006B39E5">
        <w:rPr>
          <w:rFonts w:asciiTheme="minorHAnsi" w:hAnsiTheme="minorHAnsi"/>
          <w:sz w:val="22"/>
          <w:szCs w:val="22"/>
        </w:rPr>
        <w:t xml:space="preserve">) </w:t>
      </w:r>
      <w:r>
        <w:rPr>
          <w:rFonts w:asciiTheme="minorHAnsi" w:hAnsiTheme="minorHAnsi" w:cs="Times New Roman"/>
          <w:sz w:val="22"/>
          <w:szCs w:val="22"/>
        </w:rPr>
        <w:t>przekazuje pytania i wyjaśnienia treści Specyfikacji Istotnych Warunków Zamówienia.</w:t>
      </w:r>
    </w:p>
    <w:p w:rsidR="000A6782" w:rsidRDefault="000A6782" w:rsidP="000A4074">
      <w:pPr>
        <w:pStyle w:val="Default"/>
        <w:spacing w:line="360" w:lineRule="auto"/>
        <w:jc w:val="both"/>
        <w:rPr>
          <w:rFonts w:asciiTheme="minorHAnsi" w:hAnsiTheme="minorHAnsi" w:cs="Times New Roman"/>
          <w:sz w:val="22"/>
          <w:szCs w:val="22"/>
        </w:rPr>
      </w:pPr>
    </w:p>
    <w:p w:rsidR="000A6782" w:rsidRPr="00E26473" w:rsidRDefault="000A6782" w:rsidP="000A4074">
      <w:pPr>
        <w:pStyle w:val="Default"/>
        <w:spacing w:line="360" w:lineRule="auto"/>
        <w:jc w:val="both"/>
        <w:rPr>
          <w:rFonts w:asciiTheme="minorHAnsi" w:hAnsiTheme="minorHAnsi" w:cs="Times New Roman"/>
          <w:b/>
          <w:sz w:val="22"/>
          <w:szCs w:val="22"/>
        </w:rPr>
      </w:pPr>
      <w:r w:rsidRPr="00E26473">
        <w:rPr>
          <w:rFonts w:asciiTheme="minorHAnsi" w:hAnsiTheme="minorHAnsi" w:cs="Times New Roman"/>
          <w:b/>
          <w:sz w:val="22"/>
          <w:szCs w:val="22"/>
        </w:rPr>
        <w:t>Pytanie 1</w:t>
      </w:r>
    </w:p>
    <w:p w:rsidR="000A6782" w:rsidRDefault="00B70CE6" w:rsidP="000A4074">
      <w:pPr>
        <w:jc w:val="both"/>
      </w:pPr>
      <w:r>
        <w:t>Dołączenie tabeli zjazdów, przekroju podłużnego (niwelety)</w:t>
      </w:r>
    </w:p>
    <w:p w:rsidR="000A6782" w:rsidRDefault="000A6782" w:rsidP="000A4074">
      <w:pPr>
        <w:pStyle w:val="Default"/>
        <w:spacing w:line="360" w:lineRule="auto"/>
        <w:jc w:val="both"/>
        <w:rPr>
          <w:rFonts w:asciiTheme="minorHAnsi" w:hAnsiTheme="minorHAnsi" w:cs="Times New Roman"/>
          <w:b/>
          <w:sz w:val="22"/>
          <w:szCs w:val="22"/>
        </w:rPr>
      </w:pPr>
      <w:r w:rsidRPr="00E26473">
        <w:rPr>
          <w:rFonts w:asciiTheme="minorHAnsi" w:hAnsiTheme="minorHAnsi" w:cs="Times New Roman"/>
          <w:b/>
          <w:sz w:val="22"/>
          <w:szCs w:val="22"/>
        </w:rPr>
        <w:t>Odpowiedź na pytanie 1</w:t>
      </w:r>
    </w:p>
    <w:p w:rsidR="000A4074" w:rsidRPr="00150890" w:rsidRDefault="00B70CE6" w:rsidP="00150890">
      <w:r>
        <w:t>Dokumentacje na przebudowę dróg zostały opracowane do zgłoszenia robót. Nie są to pełne projekty budowlane sporządzone na mapach opracowanych przez geodetów. Przy wykonywaniu dróg należy stosować zasadę zachowania grubości konstrukcji nawierzchni. Podbudowa z kruszywa łamanego gr. 20 cm C 50/30 jak w przedmiarze, 9 szt. zjazdów o pow. 201 m2 jak w przedmiarze</w:t>
      </w:r>
    </w:p>
    <w:p w:rsidR="000A6782" w:rsidRPr="000A6782" w:rsidRDefault="000A6782" w:rsidP="000A4074">
      <w:pPr>
        <w:jc w:val="both"/>
        <w:rPr>
          <w:b/>
        </w:rPr>
      </w:pPr>
      <w:r w:rsidRPr="000A6782">
        <w:rPr>
          <w:b/>
        </w:rPr>
        <w:t>Pytanie nr 2</w:t>
      </w:r>
    </w:p>
    <w:p w:rsidR="000A6782" w:rsidRDefault="00B70CE6" w:rsidP="000A4074">
      <w:pPr>
        <w:jc w:val="both"/>
      </w:pPr>
      <w:r>
        <w:t>Przedmiar robót dział 22 poz. 1 – 4 określa wykonanie poboczy z pospółki o szerokości 75 cm. Natomiast na rysunku Przekroje konstrukcyjne są narysowane pobocza o szerokości 1,0 m. z kruszywa łamanego C50/30. Prosimy o ujednolicenie stanowiska w tej sprawie.</w:t>
      </w:r>
    </w:p>
    <w:p w:rsidR="000A6782" w:rsidRPr="000A6782" w:rsidRDefault="00B70CE6" w:rsidP="000A4074">
      <w:pPr>
        <w:pStyle w:val="Default"/>
        <w:spacing w:line="360" w:lineRule="auto"/>
        <w:jc w:val="both"/>
        <w:rPr>
          <w:rFonts w:asciiTheme="minorHAnsi" w:hAnsiTheme="minorHAnsi" w:cs="Times New Roman"/>
          <w:b/>
          <w:sz w:val="22"/>
          <w:szCs w:val="22"/>
        </w:rPr>
      </w:pPr>
      <w:r>
        <w:rPr>
          <w:rFonts w:asciiTheme="minorHAnsi" w:hAnsiTheme="minorHAnsi" w:cs="Times New Roman"/>
          <w:b/>
          <w:sz w:val="22"/>
          <w:szCs w:val="22"/>
        </w:rPr>
        <w:t>Odpowiedź na pytanie 2</w:t>
      </w:r>
    </w:p>
    <w:p w:rsidR="000A6782" w:rsidRDefault="00B70CE6" w:rsidP="000A4074">
      <w:pPr>
        <w:jc w:val="both"/>
      </w:pPr>
      <w:r>
        <w:t>Pobocza szerokości 0,75 m</w:t>
      </w:r>
      <w:r w:rsidR="0054430E">
        <w:t>,</w:t>
      </w:r>
      <w:bookmarkStart w:id="0" w:name="_GoBack"/>
      <w:bookmarkEnd w:id="0"/>
      <w:r>
        <w:t xml:space="preserve"> jak w przedmiarze z pospółki.</w:t>
      </w:r>
    </w:p>
    <w:p w:rsidR="000A6782" w:rsidRPr="00F16524" w:rsidRDefault="000A6782" w:rsidP="000A4074">
      <w:pPr>
        <w:jc w:val="both"/>
        <w:rPr>
          <w:b/>
        </w:rPr>
      </w:pPr>
      <w:r w:rsidRPr="00F16524">
        <w:rPr>
          <w:b/>
        </w:rPr>
        <w:t>Pytanie nr 3</w:t>
      </w:r>
    </w:p>
    <w:p w:rsidR="000A6782" w:rsidRDefault="00B70CE6" w:rsidP="000A4074">
      <w:pPr>
        <w:jc w:val="both"/>
      </w:pPr>
      <w:r>
        <w:t>Przedmiar robót dział 4 poz. 1 określa wykonanie podbudowy z kruszywa łamanego gr. warstwy 20 cm. Na przekroju normalnym podbudowa jest określona z kruszywa naturalnego. N</w:t>
      </w:r>
      <w:r w:rsidR="000A6782">
        <w:t>at</w:t>
      </w:r>
      <w:r>
        <w:t>omiast SST D .04.04.01 pkt. 2 Materiały mówi</w:t>
      </w:r>
      <w:r w:rsidR="000A6782">
        <w:t xml:space="preserve">, że </w:t>
      </w:r>
      <w:r>
        <w:t>do wykonania warstwy podbudowy należy stosować mieszankę</w:t>
      </w:r>
      <w:r w:rsidR="00F16524">
        <w:t xml:space="preserve"> kruszywa naturalnego </w:t>
      </w:r>
      <w:proofErr w:type="spellStart"/>
      <w:r w:rsidR="00F16524">
        <w:t>doziarnionego</w:t>
      </w:r>
      <w:proofErr w:type="spellEnd"/>
      <w:r w:rsidR="00F16524">
        <w:t xml:space="preserve"> kruszywem łamanym w ilości 50%. Prosimy o </w:t>
      </w:r>
      <w:r>
        <w:t xml:space="preserve">doprecyzowanie, czy podbudowa ma być wykonana z mieszanki kruszywa łamanego C50/30. Czy w takim przypadku dla KR1 grubość podbudowy nie powinna wynosić 22 cm. </w:t>
      </w:r>
    </w:p>
    <w:p w:rsidR="00F16524" w:rsidRPr="00F16524" w:rsidRDefault="00F16524" w:rsidP="000A4074">
      <w:pPr>
        <w:jc w:val="both"/>
        <w:rPr>
          <w:b/>
        </w:rPr>
      </w:pPr>
    </w:p>
    <w:p w:rsidR="00F16524" w:rsidRDefault="00F16524" w:rsidP="000A4074">
      <w:pPr>
        <w:jc w:val="both"/>
        <w:rPr>
          <w:b/>
        </w:rPr>
      </w:pPr>
      <w:r w:rsidRPr="00F16524">
        <w:rPr>
          <w:b/>
        </w:rPr>
        <w:t>Odpowiedź na pytanie nr 3</w:t>
      </w:r>
    </w:p>
    <w:p w:rsidR="00F16524" w:rsidRDefault="00150890" w:rsidP="000A4074">
      <w:pPr>
        <w:pStyle w:val="Default"/>
        <w:spacing w:line="360" w:lineRule="auto"/>
        <w:jc w:val="both"/>
        <w:rPr>
          <w:rFonts w:asciiTheme="minorHAnsi" w:hAnsiTheme="minorHAnsi" w:cs="Times New Roman"/>
          <w:sz w:val="22"/>
          <w:szCs w:val="22"/>
        </w:rPr>
      </w:pPr>
      <w:r>
        <w:t>Podbudowa z kruszywa łamanego gr 20 cm jak w przedmiarze C50/30.</w:t>
      </w:r>
    </w:p>
    <w:p w:rsidR="000A4074" w:rsidRDefault="000A4074" w:rsidP="000A4074">
      <w:pPr>
        <w:pStyle w:val="Default"/>
        <w:spacing w:line="360" w:lineRule="auto"/>
        <w:jc w:val="both"/>
        <w:rPr>
          <w:rFonts w:asciiTheme="minorHAnsi" w:hAnsiTheme="minorHAnsi" w:cs="Times New Roman"/>
          <w:b/>
          <w:sz w:val="22"/>
          <w:szCs w:val="22"/>
        </w:rPr>
      </w:pPr>
    </w:p>
    <w:p w:rsidR="000A4074" w:rsidRDefault="000A4074" w:rsidP="000A4074">
      <w:pPr>
        <w:pStyle w:val="Default"/>
        <w:spacing w:line="360" w:lineRule="auto"/>
        <w:jc w:val="both"/>
        <w:rPr>
          <w:rFonts w:asciiTheme="minorHAnsi" w:hAnsiTheme="minorHAnsi" w:cs="Times New Roman"/>
          <w:b/>
          <w:sz w:val="22"/>
          <w:szCs w:val="22"/>
        </w:rPr>
      </w:pPr>
    </w:p>
    <w:p w:rsidR="009A257B" w:rsidRDefault="00150890" w:rsidP="009A257B">
      <w:pPr>
        <w:pStyle w:val="Tekstpodstawowy"/>
        <w:ind w:left="5760"/>
        <w:jc w:val="right"/>
        <w:rPr>
          <w:rFonts w:ascii="Calibri" w:hAnsi="Calibri"/>
          <w:i/>
          <w:sz w:val="22"/>
          <w:szCs w:val="22"/>
        </w:rPr>
      </w:pPr>
      <w:r>
        <w:rPr>
          <w:rFonts w:ascii="Calibri" w:hAnsi="Calibri"/>
          <w:i/>
          <w:sz w:val="22"/>
          <w:szCs w:val="22"/>
        </w:rPr>
        <w:t xml:space="preserve"> </w:t>
      </w:r>
      <w:r w:rsidR="009A257B">
        <w:rPr>
          <w:rFonts w:ascii="Calibri" w:hAnsi="Calibri"/>
          <w:i/>
          <w:sz w:val="22"/>
          <w:szCs w:val="22"/>
        </w:rPr>
        <w:t>(-) Józef Dymerski</w:t>
      </w:r>
    </w:p>
    <w:p w:rsidR="009A257B" w:rsidRDefault="009A257B" w:rsidP="009A257B">
      <w:pPr>
        <w:pStyle w:val="Tekstpodstawowy"/>
        <w:ind w:left="5760"/>
        <w:jc w:val="right"/>
        <w:rPr>
          <w:rFonts w:ascii="Calibri" w:hAnsi="Calibri"/>
          <w:sz w:val="22"/>
          <w:szCs w:val="22"/>
        </w:rPr>
      </w:pPr>
      <w:r>
        <w:rPr>
          <w:rFonts w:ascii="Calibri" w:hAnsi="Calibri"/>
          <w:i/>
          <w:sz w:val="22"/>
          <w:szCs w:val="22"/>
        </w:rPr>
        <w:t>Wójt Gminy</w:t>
      </w:r>
    </w:p>
    <w:p w:rsidR="00F16524" w:rsidRPr="00F16524" w:rsidRDefault="00F16524">
      <w:pPr>
        <w:rPr>
          <w:b/>
        </w:rPr>
      </w:pPr>
    </w:p>
    <w:sectPr w:rsidR="00F16524" w:rsidRPr="00F16524" w:rsidSect="0015089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82"/>
    <w:rsid w:val="000A4074"/>
    <w:rsid w:val="000A6782"/>
    <w:rsid w:val="00150890"/>
    <w:rsid w:val="0054430E"/>
    <w:rsid w:val="009A257B"/>
    <w:rsid w:val="00B70CE6"/>
    <w:rsid w:val="00EC324A"/>
    <w:rsid w:val="00F16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87227-ECF6-4CA9-AC6D-FFE830AD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6782"/>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uiPriority w:val="22"/>
    <w:qFormat/>
    <w:rsid w:val="000A6782"/>
    <w:rPr>
      <w:b/>
      <w:bCs/>
    </w:rPr>
  </w:style>
  <w:style w:type="paragraph" w:styleId="Tekstpodstawowy">
    <w:name w:val="Body Text"/>
    <w:basedOn w:val="Normalny"/>
    <w:link w:val="TekstpodstawowyZnak"/>
    <w:semiHidden/>
    <w:unhideWhenUsed/>
    <w:rsid w:val="009A257B"/>
    <w:pPr>
      <w:suppressAutoHyphens/>
      <w:spacing w:after="0" w:line="240" w:lineRule="auto"/>
      <w:jc w:val="both"/>
    </w:pPr>
    <w:rPr>
      <w:rFonts w:ascii="Times New Roman" w:eastAsia="Times New Roman" w:hAnsi="Times New Roman" w:cs="Times New Roman"/>
      <w:sz w:val="25"/>
      <w:szCs w:val="24"/>
      <w:lang w:eastAsia="ar-SA"/>
    </w:rPr>
  </w:style>
  <w:style w:type="character" w:customStyle="1" w:styleId="TekstpodstawowyZnak">
    <w:name w:val="Tekst podstawowy Znak"/>
    <w:basedOn w:val="Domylnaczcionkaakapitu"/>
    <w:link w:val="Tekstpodstawowy"/>
    <w:semiHidden/>
    <w:rsid w:val="009A257B"/>
    <w:rPr>
      <w:rFonts w:ascii="Times New Roman" w:eastAsia="Times New Roman" w:hAnsi="Times New Roman" w:cs="Times New Roman"/>
      <w:sz w:val="2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70529">
      <w:bodyDiv w:val="1"/>
      <w:marLeft w:val="0"/>
      <w:marRight w:val="0"/>
      <w:marTop w:val="0"/>
      <w:marBottom w:val="0"/>
      <w:divBdr>
        <w:top w:val="none" w:sz="0" w:space="0" w:color="auto"/>
        <w:left w:val="none" w:sz="0" w:space="0" w:color="auto"/>
        <w:bottom w:val="none" w:sz="0" w:space="0" w:color="auto"/>
        <w:right w:val="none" w:sz="0" w:space="0" w:color="auto"/>
      </w:divBdr>
    </w:div>
    <w:div w:id="17976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262</Words>
  <Characters>1575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5</cp:revision>
  <dcterms:created xsi:type="dcterms:W3CDTF">2020-04-28T11:40:00Z</dcterms:created>
  <dcterms:modified xsi:type="dcterms:W3CDTF">2020-11-30T11:55:00Z</dcterms:modified>
</cp:coreProperties>
</file>